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78" w:rsidRDefault="009C2678" w:rsidP="009C2678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78" w:rsidRDefault="009C2678" w:rsidP="009C2678">
      <w:pPr>
        <w:pStyle w:val="a3"/>
        <w:jc w:val="center"/>
        <w:rPr>
          <w:color w:val="323E4F" w:themeColor="text2" w:themeShade="BF"/>
          <w:lang w:val="en-US"/>
        </w:rPr>
      </w:pPr>
    </w:p>
    <w:p w:rsidR="009C2678" w:rsidRPr="00A96719" w:rsidRDefault="009C2678" w:rsidP="009C2678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9C2678" w:rsidRPr="00A96719" w:rsidRDefault="009C2678" w:rsidP="009C2678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ЭКОлаб-Диагностика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»</w:t>
      </w:r>
    </w:p>
    <w:p w:rsidR="009C2678" w:rsidRPr="00A96719" w:rsidRDefault="009C2678" w:rsidP="009C2678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9C2678" w:rsidRPr="00A96719" w:rsidRDefault="009C2678" w:rsidP="009C2678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9C2678" w:rsidRPr="00A96719" w:rsidRDefault="009C2678" w:rsidP="009C2678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9C2678" w:rsidRPr="00A96719" w:rsidRDefault="009C2678" w:rsidP="009C2678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9C2678" w:rsidRPr="009C0EA5" w:rsidRDefault="009C2678" w:rsidP="00817FE4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</w:p>
    <w:p w:rsidR="009C2678" w:rsidRPr="009C2678" w:rsidRDefault="009C2678" w:rsidP="009C2678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817FE4">
        <w:rPr>
          <w:rFonts w:asciiTheme="minorHAnsi" w:hAnsiTheme="minorHAnsi" w:cstheme="minorHAnsi"/>
          <w:color w:val="004A82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4A82"/>
          <w:sz w:val="28"/>
          <w:szCs w:val="28"/>
        </w:rPr>
        <w:t>АО БИОМЕД им. И. И. Мечникова</w:t>
      </w:r>
    </w:p>
    <w:tbl>
      <w:tblPr>
        <w:tblW w:w="8991" w:type="dxa"/>
        <w:tblInd w:w="557" w:type="dxa"/>
        <w:tblLayout w:type="fixed"/>
        <w:tblLook w:val="04A0"/>
      </w:tblPr>
      <w:tblGrid>
        <w:gridCol w:w="5220"/>
        <w:gridCol w:w="2577"/>
        <w:gridCol w:w="1194"/>
      </w:tblGrid>
      <w:tr w:rsidR="009C2678" w:rsidRPr="00B92C80" w:rsidTr="009C2678">
        <w:trPr>
          <w:trHeight w:val="525"/>
        </w:trPr>
        <w:tc>
          <w:tcPr>
            <w:tcW w:w="899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9C2678" w:rsidRPr="009C2678" w:rsidRDefault="009C2678" w:rsidP="009C267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92C8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Сыворотки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и </w:t>
            </w:r>
            <w:proofErr w:type="spellStart"/>
            <w:r w:rsidRPr="00B92C8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Диагностикумы</w:t>
            </w:r>
            <w:proofErr w:type="spellEnd"/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(набор 20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26 438,50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 (набор 22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28 737,50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0112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0112в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0112с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0114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0124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0125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0125 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0125 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0126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0127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0128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0142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0143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0144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0157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0164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018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авс</w:t>
            </w:r>
            <w:proofErr w:type="spell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О-групповые и факторные 018в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Сыворотка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 О-групповые и факторные 018с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022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025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026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028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032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033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044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055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075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085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086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-групповые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и факторные 09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поливалентные ОКА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поливалентные ОКВ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поливалентные ОКД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поливалентные ОКЕ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поливалентные ОКС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Иммуноглобулины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эшерих.ОК-тип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(н-р 6амп)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7 932,00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Иммуноглобулины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эшерих.ОК-тип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(н-р 7амп)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9 254,00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Иммуноглобулины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эшерих.ОК-тип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(набор 20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27 762,00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Иммуноглобулины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эшерих.ОК-тип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. (набор 21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29 084,00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ОК-типовые ОК 01:К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Иммуноглобулин 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К-типовые.ОК0111:К58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0112ав:К68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Иммуноглобулины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0112ас:К66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Иммуноглобулины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0114:К90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0119:К69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0124:К72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Иммунглобулинэшерих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..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0125:К70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0126:К71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0127:К63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0128:К67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0142:К86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0143:К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0144:К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ОК-типовой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0151 (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крым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0164:К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020:К84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025:К11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026:К60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028:К73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Иммуноглблиныэшерих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ОК-типовые  032:К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044:К74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055:К59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06:К15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075:К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..</w:t>
            </w:r>
            <w:proofErr w:type="spellStart"/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ОК-тип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085:К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Иммуноглобулин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эшерих.ОК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-тип 086А:К61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ОК-типовые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набор 12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15 864,00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ОК-типовые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(набор 21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амп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27 762,00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ОК-типовые. "408"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 01:К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 О111:К58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 О18:К77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ОК-тип.0125:К70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ОК-тип.0126:К71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ОК-тип.0127:К63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ОК-тип.0128:К67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ОК-тип.0136:К78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ОК-тип.0142:К86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ОК-типовые. 0143:К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ОК-тип.0144:К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ОК-тип.0152:К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ОК-тип.0159:К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ОК-тип.0164:К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lastRenderedPageBreak/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ОК-тип.02:К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ОК-тип.020:К84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ОК-тип.025:К11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ОК-тип.026:К60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ОК-тип.028:К73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ОК-тип.029:К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 xml:space="preserve"> ОК-тип.032:К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ОК-тип.033:К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ОК-тип.044:К74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ОК-тип.055:К59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ОК-тип.06:К15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ОК-тип.075:К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 ОК-тип.085:К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ОК-тип.086:К61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.ОК-тип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114:К90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.ОК-тип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115:К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>. ОК-тип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119:К69</w:t>
            </w:r>
            <w:bookmarkStart w:id="0" w:name="_GoBack"/>
            <w:bookmarkEnd w:id="0"/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 xml:space="preserve">Сыворотки  </w:t>
            </w: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эшерих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.ОК-тип</w:t>
            </w:r>
            <w:proofErr w:type="gramStart"/>
            <w:r w:rsidRPr="00B92C80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B92C80">
              <w:rPr>
                <w:rFonts w:ascii="Arial" w:hAnsi="Arial" w:cs="Arial"/>
                <w:sz w:val="16"/>
                <w:szCs w:val="16"/>
              </w:rPr>
              <w:t>124:К72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1 322,00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9C2678" w:rsidRPr="00B92C80" w:rsidTr="009C2678">
        <w:trPr>
          <w:trHeight w:val="223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78" w:rsidRPr="00B92C80" w:rsidRDefault="009C2678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Диагностикум</w:t>
            </w:r>
            <w:proofErr w:type="spellEnd"/>
            <w:r w:rsidRPr="00B92C80">
              <w:rPr>
                <w:rFonts w:ascii="Arial" w:hAnsi="Arial" w:cs="Arial"/>
                <w:sz w:val="16"/>
                <w:szCs w:val="16"/>
              </w:rPr>
              <w:t xml:space="preserve"> дифтерийный (МИКРО) №1 /10 мл/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2C80">
              <w:rPr>
                <w:rFonts w:ascii="Arial" w:hAnsi="Arial" w:cs="Arial"/>
                <w:sz w:val="16"/>
                <w:szCs w:val="16"/>
              </w:rPr>
              <w:t>14 400,00 руб.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78" w:rsidRPr="00B92C80" w:rsidRDefault="009C2678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2C80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</w:tbl>
    <w:p w:rsidR="004D2066" w:rsidRDefault="004D2066"/>
    <w:sectPr w:rsidR="004D2066" w:rsidSect="009C26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678"/>
    <w:rsid w:val="004D2066"/>
    <w:rsid w:val="005F1DCF"/>
    <w:rsid w:val="0077437F"/>
    <w:rsid w:val="00817FE4"/>
    <w:rsid w:val="009C2678"/>
    <w:rsid w:val="00BE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C267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2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2678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9C26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2</cp:revision>
  <dcterms:created xsi:type="dcterms:W3CDTF">2017-06-19T08:01:00Z</dcterms:created>
  <dcterms:modified xsi:type="dcterms:W3CDTF">2017-10-19T13:50:00Z</dcterms:modified>
</cp:coreProperties>
</file>